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numId w:val="0"/>
        </w:numPr>
        <w:ind w:left="140" w:leftChars="0"/>
        <w:rPr>
          <w:rFonts w:hint="eastAsia"/>
          <w:lang w:val="en-US" w:eastAsia="zh-CN"/>
        </w:rPr>
      </w:pPr>
      <w:r>
        <w:rPr>
          <w:rFonts w:hint="eastAsia"/>
          <w:lang w:val="en-US" w:eastAsia="zh-CN"/>
        </w:rPr>
        <w:t>1.1算法面试不仅仅是正确的回答问题</w:t>
      </w:r>
    </w:p>
    <w:p>
      <w:pPr>
        <w:numPr>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numId w:val="0"/>
        </w:numPr>
        <w:ind w:left="140" w:leftChars="0"/>
        <w:rPr>
          <w:rFonts w:hint="eastAsia"/>
          <w:lang w:val="en-US" w:eastAsia="zh-CN"/>
        </w:rPr>
      </w:pPr>
    </w:p>
    <w:p>
      <w:pPr>
        <w:pStyle w:val="4"/>
        <w:numPr>
          <w:numId w:val="0"/>
        </w:numPr>
        <w:ind w:left="140" w:leftChars="0"/>
        <w:rPr>
          <w:rFonts w:hint="eastAsia"/>
          <w:lang w:val="en-US" w:eastAsia="zh-CN"/>
        </w:rPr>
      </w:pPr>
      <w:r>
        <w:rPr>
          <w:rFonts w:hint="eastAsia"/>
          <w:lang w:val="en-US" w:eastAsia="zh-CN"/>
        </w:rPr>
        <w:t>1.2算法面试只是面试的一部分</w:t>
      </w:r>
    </w:p>
    <w:p>
      <w:pPr>
        <w:numPr>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numId w:val="0"/>
        </w:numPr>
        <w:ind w:left="140" w:leftChars="0"/>
        <w:rPr>
          <w:rFonts w:hint="eastAsia"/>
          <w:b/>
          <w:bCs/>
          <w:lang w:val="en-US" w:eastAsia="zh-CN"/>
        </w:rPr>
      </w:pPr>
      <w:r>
        <w:rPr>
          <w:rFonts w:hint="eastAsia"/>
          <w:b/>
          <w:bCs/>
          <w:lang w:val="en-US" w:eastAsia="zh-CN"/>
        </w:rPr>
        <w:t>和项目挂钩</w:t>
      </w:r>
    </w:p>
    <w:p>
      <w:pPr>
        <w:numPr>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numId w:val="0"/>
        </w:numPr>
        <w:ind w:left="140" w:leftChars="0"/>
        <w:rPr>
          <w:rFonts w:hint="eastAsia"/>
          <w:lang w:val="en-US" w:eastAsia="zh-CN"/>
        </w:rPr>
      </w:pPr>
    </w:p>
    <w:p>
      <w:pPr>
        <w:pStyle w:val="4"/>
        <w:numPr>
          <w:numId w:val="0"/>
        </w:numPr>
        <w:ind w:left="140" w:leftChars="0"/>
        <w:rPr>
          <w:rFonts w:hint="eastAsia"/>
          <w:lang w:val="en-US" w:eastAsia="zh-CN"/>
        </w:rPr>
      </w:pPr>
      <w:r>
        <w:rPr>
          <w:rFonts w:hint="eastAsia"/>
          <w:lang w:val="en-US" w:eastAsia="zh-CN"/>
        </w:rPr>
        <w:t>1.3如何准备算法面试</w:t>
      </w:r>
    </w:p>
    <w:p>
      <w:pPr>
        <w:numPr>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bookmarkStart w:id="0" w:name="_GoBack"/>
      <w:bookmarkEnd w:id="0"/>
    </w:p>
    <w:p>
      <w:pPr>
        <w:rPr>
          <w:rFonts w:hint="eastAsia"/>
          <w:lang w:val="en-US" w:eastAsia="zh-CN"/>
        </w:rPr>
      </w:pPr>
      <w:r>
        <w:rPr>
          <w:rFonts w:hint="eastAsia"/>
          <w:lang w:val="en-US" w:eastAsia="zh-CN"/>
        </w:rPr>
        <w:t xml:space="preserve"> 2.5 递归算法的复杂度分析</w:t>
      </w:r>
    </w:p>
    <w:p>
      <w:pPr>
        <w:rPr>
          <w:rFonts w:hint="eastAsia"/>
          <w:lang w:val="en-US" w:eastAsia="zh-CN"/>
        </w:rPr>
      </w:pPr>
      <w:r>
        <w:rPr>
          <w:rFonts w:hint="eastAsia"/>
          <w:lang w:val="en-US" w:eastAsia="zh-CN"/>
        </w:rPr>
        <w:t xml:space="preserve"> 2.6 均摊时间复杂度分析（Amortized Time Analysis）</w:t>
      </w:r>
    </w:p>
    <w:p>
      <w:pPr>
        <w:rPr>
          <w:rFonts w:hint="eastAsia"/>
          <w:lang w:val="en-US" w:eastAsia="zh-CN"/>
        </w:rPr>
      </w:pPr>
      <w:r>
        <w:rPr>
          <w:rFonts w:hint="eastAsia"/>
          <w:lang w:val="en-US" w:eastAsia="zh-CN"/>
        </w:rPr>
        <w:t xml:space="preserve"> 2.7 避免复杂度的震荡</w:t>
      </w:r>
    </w:p>
    <w:p>
      <w:pPr>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rPr>
          <w:rFonts w:hint="eastAsia"/>
          <w:lang w:val="en-US" w:eastAsia="zh-CN"/>
        </w:rPr>
      </w:pPr>
      <w:r>
        <w:rPr>
          <w:rFonts w:hint="eastAsia"/>
          <w:lang w:val="en-US" w:eastAsia="zh-CN"/>
        </w:rPr>
        <w:t xml:space="preserve"> 3.1 从二分查找法看如何写出正确的程序</w:t>
      </w:r>
    </w:p>
    <w:p>
      <w:pPr>
        <w:rPr>
          <w:rFonts w:hint="eastAsia"/>
          <w:lang w:val="en-US" w:eastAsia="zh-CN"/>
        </w:rPr>
      </w:pP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 xml:space="preserve"> 3.3 在LeetCode上解决第一个问题 Move Zeros</w:t>
      </w:r>
    </w:p>
    <w:p>
      <w:pPr>
        <w:rPr>
          <w:rFonts w:hint="eastAsia"/>
          <w:lang w:val="en-US" w:eastAsia="zh-CN"/>
        </w:rPr>
      </w:pPr>
      <w:r>
        <w:rPr>
          <w:rFonts w:hint="eastAsia"/>
          <w:lang w:val="en-US" w:eastAsia="zh-CN"/>
        </w:rPr>
        <w:t xml:space="preserve"> 3.4 即使简单的问题，也有很多优化的思路</w:t>
      </w:r>
    </w:p>
    <w:p>
      <w:pPr>
        <w:rPr>
          <w:rFonts w:hint="eastAsia"/>
          <w:lang w:val="en-US" w:eastAsia="zh-CN"/>
        </w:rPr>
      </w:pPr>
      <w:r>
        <w:rPr>
          <w:rFonts w:hint="eastAsia"/>
          <w:lang w:val="en-US" w:eastAsia="zh-CN"/>
        </w:rPr>
        <w:t xml:space="preserve"> 3.5 三路快排partition思路的应用 Sort Color</w:t>
      </w:r>
    </w:p>
    <w:p>
      <w:pPr>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932FF8"/>
    <w:rsid w:val="15A96229"/>
    <w:rsid w:val="15B736E9"/>
    <w:rsid w:val="15CE3D3E"/>
    <w:rsid w:val="15D22D78"/>
    <w:rsid w:val="15DF6E0B"/>
    <w:rsid w:val="15EC728E"/>
    <w:rsid w:val="15FE7D35"/>
    <w:rsid w:val="1618652B"/>
    <w:rsid w:val="1652058F"/>
    <w:rsid w:val="165A351D"/>
    <w:rsid w:val="167263C9"/>
    <w:rsid w:val="16930D7B"/>
    <w:rsid w:val="16BA6EDB"/>
    <w:rsid w:val="172515CA"/>
    <w:rsid w:val="173870A7"/>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795082"/>
    <w:rsid w:val="29D15459"/>
    <w:rsid w:val="2A1C4EB5"/>
    <w:rsid w:val="2A8A2A64"/>
    <w:rsid w:val="2A8D6D29"/>
    <w:rsid w:val="2AF47D8D"/>
    <w:rsid w:val="2B0454E4"/>
    <w:rsid w:val="2B1E7639"/>
    <w:rsid w:val="2B1F022F"/>
    <w:rsid w:val="2B54399E"/>
    <w:rsid w:val="2BB431F7"/>
    <w:rsid w:val="2BE55141"/>
    <w:rsid w:val="2BEF07A0"/>
    <w:rsid w:val="2BFD58A5"/>
    <w:rsid w:val="2C765C64"/>
    <w:rsid w:val="2C91038B"/>
    <w:rsid w:val="2CC70118"/>
    <w:rsid w:val="2CE759C5"/>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AE2C92"/>
    <w:rsid w:val="35C107ED"/>
    <w:rsid w:val="35D90E83"/>
    <w:rsid w:val="35F94779"/>
    <w:rsid w:val="361770B2"/>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85C9B"/>
    <w:rsid w:val="4D2D21EF"/>
    <w:rsid w:val="4D7D7280"/>
    <w:rsid w:val="4D8178D8"/>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654CCD"/>
    <w:rsid w:val="596A2EBD"/>
    <w:rsid w:val="597C1C25"/>
    <w:rsid w:val="5A915715"/>
    <w:rsid w:val="5AA53D29"/>
    <w:rsid w:val="5AFD7347"/>
    <w:rsid w:val="5B123707"/>
    <w:rsid w:val="5B4D47F7"/>
    <w:rsid w:val="5B5E5B34"/>
    <w:rsid w:val="5B8771DE"/>
    <w:rsid w:val="5B894A73"/>
    <w:rsid w:val="5B8962E2"/>
    <w:rsid w:val="5B9E419F"/>
    <w:rsid w:val="5BD7667F"/>
    <w:rsid w:val="5BEB1487"/>
    <w:rsid w:val="5BF56882"/>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rPr>
      <w:sz w:val="24"/>
    </w:rPr>
  </w:style>
  <w:style w:type="character" w:styleId="10">
    <w:name w:val="FollowedHyperlink"/>
    <w:basedOn w:val="9"/>
    <w:qFormat/>
    <w:uiPriority w:val="0"/>
    <w:rPr>
      <w:color w:val="800080"/>
      <w:u w:val="single"/>
    </w:rPr>
  </w:style>
  <w:style w:type="character" w:styleId="11">
    <w:name w:val="Hyperlink"/>
    <w:basedOn w:val="9"/>
    <w:qFormat/>
    <w:uiPriority w:val="0"/>
    <w:rPr>
      <w:color w:val="0563C1" w:themeColor="hyperlink"/>
      <w:u w:val="single"/>
      <w14:textFill>
        <w14:solidFill>
          <w14:schemeClr w14:val="hlink"/>
        </w14:solidFill>
      </w14:textFill>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4" Type="http://schemas.openxmlformats.org/officeDocument/2006/relationships/fontTable" Target="fontTable.xml"/><Relationship Id="rId73" Type="http://schemas.openxmlformats.org/officeDocument/2006/relationships/customXml" Target="../customXml/item1.xml"/><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2019-02-24T09:20:23Z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